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BF012" w14:textId="77777777" w:rsidR="009D1D27" w:rsidRDefault="009D1D27" w:rsidP="009D1D27">
      <w:pPr>
        <w:widowControl/>
        <w:spacing w:line="560" w:lineRule="exact"/>
        <w:ind w:right="3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附件3</w:t>
      </w:r>
    </w:p>
    <w:p w14:paraId="7095D40E" w14:textId="77777777" w:rsidR="009D1D27" w:rsidRDefault="009D1D27" w:rsidP="009D1D27">
      <w:pPr>
        <w:widowControl/>
        <w:shd w:val="clear" w:color="auto" w:fill="FFFFFF"/>
        <w:spacing w:line="576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河南农业大学理学院</w:t>
      </w:r>
    </w:p>
    <w:p w14:paraId="3EF4FE0B" w14:textId="77777777" w:rsidR="009D1D27" w:rsidRDefault="009D1D27" w:rsidP="009D1D27">
      <w:pPr>
        <w:widowControl/>
        <w:shd w:val="clear" w:color="auto" w:fill="FFFFFF"/>
        <w:spacing w:line="576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2022年硕士研究生招生复试考生须知</w:t>
      </w:r>
    </w:p>
    <w:p w14:paraId="57C2C7A2" w14:textId="77777777" w:rsidR="009D1D27" w:rsidRDefault="009D1D27" w:rsidP="009D1D27">
      <w:pPr>
        <w:pStyle w:val="a7"/>
        <w:widowControl/>
        <w:spacing w:beforeAutospacing="0" w:afterAutospacing="0" w:line="315" w:lineRule="atLeast"/>
        <w:ind w:firstLine="645"/>
        <w:jc w:val="both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</w:p>
    <w:p w14:paraId="6671714F" w14:textId="3853B309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根据教育部、学校文件要求，结合我院实际，为充分保障师生健康和安全，2022年硕士研究生招生复试采取网络远程方式进行。复试工作于2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年3月</w:t>
      </w:r>
      <w:r w:rsidR="00BA554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29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日启动，具体日程安排详见复试细则和有关通知，请参加复试考生按以下要求做好相关准备。</w:t>
      </w:r>
    </w:p>
    <w:p w14:paraId="2914CD46" w14:textId="77777777" w:rsidR="009D1D27" w:rsidRDefault="009D1D27" w:rsidP="009D1D27">
      <w:pPr>
        <w:pStyle w:val="a7"/>
        <w:widowControl/>
        <w:spacing w:beforeLines="50" w:before="156" w:beforeAutospacing="0" w:afterLines="50" w:after="156" w:afterAutospacing="0" w:line="576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  <w:shd w:val="clear" w:color="auto" w:fill="FFFFFF"/>
        </w:rPr>
        <w:t>一、设备、网络及环境要求</w:t>
      </w:r>
    </w:p>
    <w:p w14:paraId="1E13CDA6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复试拟采用“双机位”视频模式，请考生需准备远程复试所需2台手机（或1台电脑、1台手机）等硬件设备，复试前按学院通知要求进行在线测试，以保证复试正常进行。</w:t>
      </w:r>
    </w:p>
    <w:p w14:paraId="78C51D43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1.用于面试的设备【主机位】：1台笔记本电脑、台式机或手机（需带有摄像头、麦克风功能）。</w:t>
      </w:r>
    </w:p>
    <w:p w14:paraId="3D0089E0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2.用于监控面试环境的设备【辅机位】：1部手机（需带有摄像头功能）。</w:t>
      </w:r>
    </w:p>
    <w:p w14:paraId="58B63E00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3.网络良好能满足复试要求，需保障有线宽带网、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WIFI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4G/5G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网络等至少两种网络条件。主机位和辅机位用不同的网络连接（如：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主机位用有线宽带或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WIFI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，辅机位则用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4G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网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lastRenderedPageBreak/>
        <w:t>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）；建议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使用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4G/5G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的手机流量或稳定的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WIFI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网络完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成复试全过程。</w:t>
      </w:r>
    </w:p>
    <w:p w14:paraId="627567DB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4.独立、无干扰的复试房间，光线适宜，安静，不逆光。不能有任何复试相关资料，不得有其他人在场。</w:t>
      </w:r>
    </w:p>
    <w:p w14:paraId="4D1E1EF0" w14:textId="77777777" w:rsidR="009D1D27" w:rsidRDefault="009D1D27" w:rsidP="009D1D27">
      <w:pPr>
        <w:pStyle w:val="a7"/>
        <w:widowControl/>
        <w:spacing w:beforeLines="50" w:before="156" w:beforeAutospacing="0" w:afterLines="50" w:after="156" w:afterAutospacing="0" w:line="576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  <w:shd w:val="clear" w:color="auto" w:fill="FFFFFF"/>
        </w:rPr>
        <w:t>二、参加网络远程复试考生需准备的用品</w:t>
      </w:r>
    </w:p>
    <w:p w14:paraId="1795C9FC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1.本人有效的二代居民身份证；</w:t>
      </w:r>
    </w:p>
    <w:p w14:paraId="6872987E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2.初试准考证（可在中国研究生招生信息网下载）；</w:t>
      </w:r>
    </w:p>
    <w:p w14:paraId="0F5112B6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3.毕业证(往届生)或学生证和学籍学历证明材料（应届生）；</w:t>
      </w:r>
    </w:p>
    <w:p w14:paraId="34478A0A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4.黑色签字笔和空白A4纸若干。</w:t>
      </w:r>
    </w:p>
    <w:p w14:paraId="378764C5" w14:textId="77777777" w:rsidR="009D1D27" w:rsidRDefault="009D1D27" w:rsidP="009D1D27">
      <w:pPr>
        <w:pStyle w:val="a7"/>
        <w:widowControl/>
        <w:spacing w:beforeLines="50" w:before="156" w:beforeAutospacing="0" w:afterLines="50" w:after="156" w:afterAutospacing="0" w:line="576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  <w:shd w:val="clear" w:color="auto" w:fill="FFFFFF"/>
        </w:rPr>
        <w:t>三、考生网上报到并预演</w:t>
      </w:r>
    </w:p>
    <w:p w14:paraId="6031A9D0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学院提前1天通知考生模拟演练，熟悉在线复试流程。</w:t>
      </w:r>
    </w:p>
    <w:p w14:paraId="6C4C7F01" w14:textId="77777777" w:rsidR="009D1D27" w:rsidRDefault="009D1D27" w:rsidP="009D1D27">
      <w:pPr>
        <w:pStyle w:val="a7"/>
        <w:widowControl/>
        <w:spacing w:beforeLines="50" w:before="156" w:beforeAutospacing="0" w:afterLines="50" w:after="156" w:afterAutospacing="0" w:line="576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  <w:shd w:val="clear" w:color="auto" w:fill="FFFFFF"/>
        </w:rPr>
        <w:t>四、考生参加网络远程复试的注意事项</w:t>
      </w:r>
    </w:p>
    <w:p w14:paraId="4DB13F86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1.诚信复试。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请考生提前认真阅读教育部《2022年全国硕士研究生招生工作管理规定》《国家教育考试违规处理办法》《中华人民共和国刑法修正案（九）》以及我校发布的相关招考信息。考生须确保提交材料真实和复试过程诚信。在法律规定的国家考试中，组织作弊的行为；为他人实施组织作弊提供作弊器材或者其他帮助的行为；为实施考试作弊行为，向他人非法出售或者提供考试的试题、答案的行为；代替他人或者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他人代替自己参加考试的行为都将触犯刑法。在复试过程中有违规行为的考生，一经查实，即按照规定严肃处理，取消录取资格，记入《考生考试诚信档案》。入学后3个月内，我校将按照《普通高等学校学生管理规定》有关要求，对所有考生资格进行全面复查。复查不合格的，取消学籍；情节严重的，移交有关部门调查处理。</w:t>
      </w:r>
    </w:p>
    <w:p w14:paraId="23DEE2C1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2.安装调试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保证设备电量充足，网络连接正常。选择固定机位进行拍摄，建议使用手机支架或能稳定固定手机的方式，避免遇到来电、震动等情况，致使手机跌落。复试全程要关闭手机通话、录音、录屏、直播、外放音乐、闹钟等可能影响面试的应用程序。考生端两台设备均开启摄像头。</w:t>
      </w:r>
    </w:p>
    <w:p w14:paraId="38ADCF3E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【主机位】：一台手机（或电脑）用于面试时考生与考官互动，考生本人正对手机摄像头，保持坐姿端正，面部、上半身及双手在画面中清晰可见。考生不得遮挡面部、耳朵等部位，不得佩戴耳饰、帽子、墨镜、口罩等，复试全程考生应保持注视摄像头，视线不得离开，不得中途离场。</w:t>
      </w:r>
    </w:p>
    <w:p w14:paraId="7EF46226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【辅机位】：另一台手机摄像头从考生后方成45°拍摄，要保证考生【主机位】屏幕能清晰地被复试专家组看到。</w:t>
      </w:r>
    </w:p>
    <w:p w14:paraId="006649D7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【网络要求】：请选择手机信号良好的位置进行复试，考生可用手机访问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www.speedtest.cn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进行测速，上传、下载网速要能稳定在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5 Mbps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及以上。如使用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WIFI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网络考试，请特别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注意网速情况，避免过多人员共享一个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WIFI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路由器而导致网络不稳定。</w:t>
      </w:r>
    </w:p>
    <w:p w14:paraId="6F2B5E4C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3.审查核验。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复试前，考生在规定时间按照招生单位要求，完成随机抽取复试次序，登录指定复试平台会议室，并配合完成周围环境检查和随身物品检查等。正式开考前，面部正对【主机位】摄像头，向二级招生单位工作人员展示本人有效身份证件和初试准考证，学校将利用技术平台实行“人脸识别、人证识别”，并进行综合比对，通过后进入正式面试环节。</w:t>
      </w:r>
    </w:p>
    <w:p w14:paraId="6DCD755B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4.突发情况。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复试过程中，如遇网络或信号等原因造成的通信效果不佳或中断等故障时，考生须立即联系复试小组工作人员，按照要求启动应急预案。</w:t>
      </w:r>
    </w:p>
    <w:p w14:paraId="7E1C13EC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5.过程监管。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复试是国家研究生招生考试的一部分，复试内容属于国家机密级。复试过程中禁止缩屏、录音、录像、录屏和直播，禁止泄露或公布复试相关信息；复试全程只允许考生一人在面试房间，禁止他人进出。若有违反，视同作弊。</w:t>
      </w:r>
    </w:p>
    <w:p w14:paraId="16354C48" w14:textId="77777777" w:rsidR="009D1D27" w:rsidRDefault="009D1D27" w:rsidP="009D1D27">
      <w:pPr>
        <w:pStyle w:val="a7"/>
        <w:widowControl/>
        <w:spacing w:beforeLines="50" w:before="156" w:beforeAutospacing="0" w:afterLines="50" w:after="156" w:afterAutospacing="0" w:line="576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  <w:shd w:val="clear" w:color="auto" w:fill="FFFFFF"/>
        </w:rPr>
        <w:t>五、其他注意事项</w:t>
      </w:r>
    </w:p>
    <w:p w14:paraId="15BC3043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1.严格按照通知规定的时间参加复试。</w:t>
      </w:r>
    </w:p>
    <w:p w14:paraId="6F944677" w14:textId="77777777" w:rsidR="009D1D27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复试期间，考生应保持注视摄像头，视线不得离开；不得手持手机进行考试；不得使用耳机；不得接听电话；不得采用任何方式变声、更改人像；不得使用虚拟背景、更换视频背景；不得以任何方式查阅资料或接收其他信息。</w:t>
      </w:r>
    </w:p>
    <w:p w14:paraId="2660320D" w14:textId="77777777" w:rsidR="009D1D27" w:rsidRPr="00866C34" w:rsidRDefault="009D1D27" w:rsidP="009D1D27">
      <w:pPr>
        <w:pStyle w:val="a7"/>
        <w:widowControl/>
        <w:spacing w:beforeAutospacing="0" w:afterAutospacing="0" w:line="576" w:lineRule="exact"/>
        <w:ind w:firstLineChars="200" w:firstLine="640"/>
        <w:jc w:val="both"/>
        <w:rPr>
          <w:rFonts w:ascii="仿宋_GB2312" w:eastAsia="仿宋_GB2312"/>
          <w:vanish/>
          <w:sz w:val="32"/>
          <w:szCs w:val="32"/>
        </w:rPr>
        <w:sectPr w:rsidR="009D1D27" w:rsidRPr="00866C34">
          <w:pgSz w:w="11906" w:h="16838"/>
          <w:pgMar w:top="2098" w:right="1800" w:bottom="1984" w:left="1587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3.复试结束后，学院会尽快告知考生复试结果。待复试工作结束后，拟录取名单将统一在理学院官网进行公示。</w:t>
      </w:r>
    </w:p>
    <w:p w14:paraId="5FF2B483" w14:textId="77777777" w:rsidR="002B2DA5" w:rsidRPr="009D1D27" w:rsidRDefault="002B2DA5"/>
    <w:sectPr w:rsidR="002B2DA5" w:rsidRPr="009D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AC698" w14:textId="77777777" w:rsidR="008C378F" w:rsidRDefault="008C378F" w:rsidP="009D1D27">
      <w:r>
        <w:separator/>
      </w:r>
    </w:p>
  </w:endnote>
  <w:endnote w:type="continuationSeparator" w:id="0">
    <w:p w14:paraId="1A894D95" w14:textId="77777777" w:rsidR="008C378F" w:rsidRDefault="008C378F" w:rsidP="009D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8EAF0" w14:textId="77777777" w:rsidR="008C378F" w:rsidRDefault="008C378F" w:rsidP="009D1D27">
      <w:r>
        <w:separator/>
      </w:r>
    </w:p>
  </w:footnote>
  <w:footnote w:type="continuationSeparator" w:id="0">
    <w:p w14:paraId="2FE822C2" w14:textId="77777777" w:rsidR="008C378F" w:rsidRDefault="008C378F" w:rsidP="009D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31CFA"/>
    <w:rsid w:val="00031CFA"/>
    <w:rsid w:val="002B2DA5"/>
    <w:rsid w:val="00330B91"/>
    <w:rsid w:val="00866C34"/>
    <w:rsid w:val="008C378F"/>
    <w:rsid w:val="009D1D27"/>
    <w:rsid w:val="00B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95837"/>
  <w15:chartTrackingRefBased/>
  <w15:docId w15:val="{084EC537-9E3A-42A7-B8D5-3EBAE27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D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D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D27"/>
    <w:rPr>
      <w:sz w:val="18"/>
      <w:szCs w:val="18"/>
    </w:rPr>
  </w:style>
  <w:style w:type="paragraph" w:styleId="a7">
    <w:name w:val="Normal (Web)"/>
    <w:basedOn w:val="a"/>
    <w:qFormat/>
    <w:rsid w:val="009D1D2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A40686</dc:creator>
  <cp:keywords/>
  <dc:description/>
  <cp:lastModifiedBy>dreamsummit</cp:lastModifiedBy>
  <cp:revision>4</cp:revision>
  <dcterms:created xsi:type="dcterms:W3CDTF">2022-03-29T14:49:00Z</dcterms:created>
  <dcterms:modified xsi:type="dcterms:W3CDTF">2022-03-30T08:15:00Z</dcterms:modified>
</cp:coreProperties>
</file>